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9A" w:rsidRPr="00D2329A" w:rsidRDefault="00D2329A" w:rsidP="00D2329A">
      <w:pPr>
        <w:rPr>
          <w:rFonts w:ascii="Times New Roman" w:hAnsi="Times New Roman" w:cs="Times New Roman"/>
          <w:b/>
          <w:sz w:val="24"/>
          <w:szCs w:val="24"/>
        </w:rPr>
      </w:pPr>
      <w:r w:rsidRPr="00D2329A">
        <w:rPr>
          <w:rFonts w:ascii="Times New Roman" w:hAnsi="Times New Roman" w:cs="Times New Roman"/>
          <w:b/>
          <w:sz w:val="24"/>
          <w:szCs w:val="24"/>
        </w:rPr>
        <w:t>Урологическая программа в </w:t>
      </w:r>
      <w:hyperlink r:id="rId5" w:history="1">
        <w:r w:rsidRPr="00D2329A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санатории Тельмана</w:t>
        </w:r>
      </w:hyperlink>
    </w:p>
    <w:p w:rsidR="00D2329A" w:rsidRPr="00D2329A" w:rsidRDefault="00D2329A" w:rsidP="00D2329A">
      <w:pPr>
        <w:rPr>
          <w:rFonts w:ascii="Times New Roman" w:hAnsi="Times New Roman" w:cs="Times New Roman"/>
          <w:b/>
          <w:sz w:val="24"/>
          <w:szCs w:val="24"/>
        </w:rPr>
      </w:pPr>
      <w:r w:rsidRPr="00D2329A">
        <w:rPr>
          <w:rFonts w:ascii="Times New Roman" w:hAnsi="Times New Roman" w:cs="Times New Roman"/>
          <w:sz w:val="24"/>
          <w:szCs w:val="24"/>
        </w:rPr>
        <w:t>Лечение хронических воспалительных заболеваний мочевыводящих путей, мужской половой сферы (хр. пиелонефрит, мочекаменная болезнь и солевые диатезы, хр. простатиты и др.), достижение стадии их стойкой ремиссии и продление ее при хронических заболеваниях, профилактика мужского бесплодия. </w:t>
      </w:r>
      <w:r w:rsidRPr="00D2329A">
        <w:rPr>
          <w:rFonts w:ascii="Times New Roman" w:hAnsi="Times New Roman" w:cs="Times New Roman"/>
          <w:sz w:val="24"/>
          <w:szCs w:val="24"/>
        </w:rPr>
        <w:br/>
      </w:r>
    </w:p>
    <w:p w:rsidR="00D2329A" w:rsidRPr="00D2329A" w:rsidRDefault="00D2329A" w:rsidP="00D2329A">
      <w:pPr>
        <w:rPr>
          <w:rFonts w:ascii="Times New Roman" w:hAnsi="Times New Roman" w:cs="Times New Roman"/>
          <w:sz w:val="24"/>
          <w:szCs w:val="24"/>
        </w:rPr>
      </w:pPr>
      <w:r w:rsidRPr="00D2329A">
        <w:rPr>
          <w:rFonts w:ascii="Times New Roman" w:hAnsi="Times New Roman" w:cs="Times New Roman"/>
          <w:b/>
          <w:sz w:val="24"/>
          <w:szCs w:val="24"/>
        </w:rPr>
        <w:t>Противопоказания</w:t>
      </w:r>
      <w:r w:rsidRPr="00D2329A">
        <w:rPr>
          <w:rFonts w:ascii="Times New Roman" w:hAnsi="Times New Roman" w:cs="Times New Roman"/>
          <w:sz w:val="24"/>
          <w:szCs w:val="24"/>
        </w:rPr>
        <w:t> </w:t>
      </w:r>
      <w:r w:rsidRPr="00D2329A">
        <w:rPr>
          <w:rFonts w:ascii="Times New Roman" w:hAnsi="Times New Roman" w:cs="Times New Roman"/>
          <w:sz w:val="24"/>
          <w:szCs w:val="24"/>
        </w:rPr>
        <w:br/>
        <w:t>Заболевания в стадии обострения.  </w:t>
      </w:r>
    </w:p>
    <w:p w:rsidR="00D2329A" w:rsidRPr="00D2329A" w:rsidRDefault="00D2329A" w:rsidP="00D2329A">
      <w:pPr>
        <w:rPr>
          <w:rFonts w:ascii="Times New Roman" w:hAnsi="Times New Roman" w:cs="Times New Roman"/>
          <w:b/>
          <w:sz w:val="24"/>
          <w:szCs w:val="24"/>
        </w:rPr>
      </w:pPr>
      <w:r w:rsidRPr="00D2329A">
        <w:rPr>
          <w:rFonts w:ascii="Times New Roman" w:hAnsi="Times New Roman" w:cs="Times New Roman"/>
          <w:b/>
          <w:sz w:val="24"/>
          <w:szCs w:val="24"/>
        </w:rPr>
        <w:t>Диагностические исследования по показаниям:</w:t>
      </w:r>
    </w:p>
    <w:p w:rsidR="00D2329A" w:rsidRPr="00D2329A" w:rsidRDefault="00D2329A" w:rsidP="00D2329A">
      <w:pPr>
        <w:rPr>
          <w:rFonts w:ascii="Times New Roman" w:hAnsi="Times New Roman" w:cs="Times New Roman"/>
          <w:sz w:val="24"/>
          <w:szCs w:val="24"/>
        </w:rPr>
      </w:pPr>
      <w:r w:rsidRPr="00D2329A">
        <w:rPr>
          <w:rFonts w:ascii="Times New Roman" w:hAnsi="Times New Roman" w:cs="Times New Roman"/>
          <w:sz w:val="24"/>
          <w:szCs w:val="24"/>
        </w:rPr>
        <w:t>Обязательные диагностические исследования: приём врача, визитация, анализ мочи клинический, анализ крови общий, анализ крови клинический, анализ сока простаты, консультация врача уролога или врача узкой специализации, ЭКГ, ректороманоскопия (с 2-мя очистительными клизмами), УЗИ почек, УЗИ почек, предстательной железы и мочевого пузыря с определением остаточной мочи, креатенин крови и мочевина крови. </w:t>
      </w:r>
    </w:p>
    <w:p w:rsidR="00D2329A" w:rsidRPr="00D2329A" w:rsidRDefault="00D2329A" w:rsidP="00D2329A">
      <w:pPr>
        <w:rPr>
          <w:rFonts w:ascii="Times New Roman" w:hAnsi="Times New Roman" w:cs="Times New Roman"/>
          <w:sz w:val="24"/>
          <w:szCs w:val="24"/>
        </w:rPr>
      </w:pPr>
      <w:r w:rsidRPr="00D2329A">
        <w:rPr>
          <w:rFonts w:ascii="Times New Roman" w:hAnsi="Times New Roman" w:cs="Times New Roman"/>
          <w:b/>
          <w:sz w:val="24"/>
          <w:szCs w:val="24"/>
        </w:rPr>
        <w:t>Перечень процедур, которые входят в стоимость путевки</w:t>
      </w:r>
      <w:r w:rsidRPr="00D2329A">
        <w:rPr>
          <w:rFonts w:ascii="Times New Roman" w:hAnsi="Times New Roman" w:cs="Times New Roman"/>
          <w:sz w:val="24"/>
          <w:szCs w:val="24"/>
        </w:rPr>
        <w:t> (Внимание! Виды и количество процедур определяются врачом санатория).</w:t>
      </w:r>
    </w:p>
    <w:p w:rsidR="00D2329A" w:rsidRPr="00D2329A" w:rsidRDefault="00D2329A" w:rsidP="00D2329A">
      <w:pPr>
        <w:rPr>
          <w:rFonts w:ascii="Times New Roman" w:hAnsi="Times New Roman" w:cs="Times New Roman"/>
          <w:sz w:val="24"/>
          <w:szCs w:val="24"/>
        </w:rPr>
      </w:pPr>
      <w:r w:rsidRPr="00D2329A">
        <w:rPr>
          <w:rFonts w:ascii="Times New Roman" w:hAnsi="Times New Roman" w:cs="Times New Roman"/>
          <w:sz w:val="24"/>
          <w:szCs w:val="24"/>
        </w:rPr>
        <w:t>Питьевое лечение, минеральные ванны, грязевая аппликация общая, микроклизма лечебная, сифонные промывания кишечника, включая 2 очистительные клизмы, физиотерапевтические процедуры, ректальные тампоны, массаж простаты (или инстилляция мочевого пузыря), лечебная физкультура, восходящий душ, фитоаэроионотерапия, терренкур, диетолечение, неотложная помощь.  </w:t>
      </w:r>
    </w:p>
    <w:p w:rsidR="00D2329A" w:rsidRPr="00D2329A" w:rsidRDefault="00D2329A" w:rsidP="00D2329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2329A">
        <w:rPr>
          <w:rFonts w:ascii="Times New Roman" w:hAnsi="Times New Roman" w:cs="Times New Roman"/>
          <w:sz w:val="24"/>
          <w:szCs w:val="24"/>
        </w:rPr>
        <w:br/>
      </w:r>
      <w:r w:rsidRPr="00D2329A">
        <w:rPr>
          <w:rFonts w:ascii="Times New Roman" w:hAnsi="Times New Roman" w:cs="Times New Roman"/>
          <w:b/>
          <w:color w:val="C00000"/>
          <w:sz w:val="24"/>
          <w:szCs w:val="24"/>
        </w:rPr>
        <w:t>Минимальная продолжительность пребывания по данному виду путевки от 7 дней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!</w:t>
      </w:r>
      <w:bookmarkStart w:id="0" w:name="_GoBack"/>
      <w:bookmarkEnd w:id="0"/>
    </w:p>
    <w:p w:rsidR="009B0666" w:rsidRPr="00D2329A" w:rsidRDefault="009B0666" w:rsidP="00D2329A">
      <w:pPr>
        <w:rPr>
          <w:rFonts w:ascii="Times New Roman" w:hAnsi="Times New Roman" w:cs="Times New Roman"/>
          <w:sz w:val="24"/>
          <w:szCs w:val="24"/>
        </w:rPr>
      </w:pPr>
    </w:p>
    <w:sectPr w:rsidR="009B0666" w:rsidRPr="00D23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9A"/>
    <w:rsid w:val="009B0666"/>
    <w:rsid w:val="00D2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3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329A"/>
  </w:style>
  <w:style w:type="character" w:styleId="a4">
    <w:name w:val="Hyperlink"/>
    <w:basedOn w:val="a0"/>
    <w:uiPriority w:val="99"/>
    <w:unhideWhenUsed/>
    <w:rsid w:val="00D2329A"/>
    <w:rPr>
      <w:color w:val="0000FF"/>
      <w:u w:val="single"/>
    </w:rPr>
  </w:style>
  <w:style w:type="character" w:styleId="a5">
    <w:name w:val="Strong"/>
    <w:basedOn w:val="a0"/>
    <w:uiPriority w:val="22"/>
    <w:qFormat/>
    <w:rsid w:val="00D232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3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329A"/>
  </w:style>
  <w:style w:type="character" w:styleId="a4">
    <w:name w:val="Hyperlink"/>
    <w:basedOn w:val="a0"/>
    <w:uiPriority w:val="99"/>
    <w:unhideWhenUsed/>
    <w:rsid w:val="00D2329A"/>
    <w:rPr>
      <w:color w:val="0000FF"/>
      <w:u w:val="single"/>
    </w:rPr>
  </w:style>
  <w:style w:type="character" w:styleId="a5">
    <w:name w:val="Strong"/>
    <w:basedOn w:val="a0"/>
    <w:uiPriority w:val="22"/>
    <w:qFormat/>
    <w:rsid w:val="00D232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4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fkurort.ru/geo/stavropolskiy_kray/zheleznovodsk/telman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1260</Characters>
  <Application>Microsoft Office Word</Application>
  <DocSecurity>0</DocSecurity>
  <Lines>10</Lines>
  <Paragraphs>2</Paragraphs>
  <ScaleCrop>false</ScaleCrop>
  <Company>Laspi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2014-11-18T15:41:00Z</dcterms:created>
  <dcterms:modified xsi:type="dcterms:W3CDTF">2014-11-18T15:42:00Z</dcterms:modified>
</cp:coreProperties>
</file>