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2D" w:rsidRPr="00D25A2D" w:rsidRDefault="00D25A2D" w:rsidP="00D25A2D">
      <w:pPr>
        <w:rPr>
          <w:rFonts w:ascii="Times New Roman" w:hAnsi="Times New Roman" w:cs="Times New Roman"/>
          <w:b/>
          <w:sz w:val="24"/>
          <w:szCs w:val="24"/>
        </w:rPr>
      </w:pPr>
      <w:r w:rsidRPr="00D25A2D">
        <w:rPr>
          <w:rFonts w:ascii="Times New Roman" w:hAnsi="Times New Roman" w:cs="Times New Roman"/>
          <w:b/>
          <w:sz w:val="24"/>
          <w:szCs w:val="24"/>
        </w:rPr>
        <w:t>Гастроэнтерологическая программа в </w:t>
      </w:r>
      <w:hyperlink r:id="rId5" w:history="1">
        <w:r w:rsidRPr="00D25A2D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Дубрава</w:t>
        </w:r>
      </w:hyperlink>
    </w:p>
    <w:p w:rsidR="00D25A2D" w:rsidRPr="00D25A2D" w:rsidRDefault="00D25A2D" w:rsidP="00D25A2D">
      <w:pPr>
        <w:rPr>
          <w:rFonts w:ascii="Times New Roman" w:hAnsi="Times New Roman" w:cs="Times New Roman"/>
          <w:sz w:val="24"/>
          <w:szCs w:val="24"/>
        </w:rPr>
      </w:pPr>
      <w:r w:rsidRPr="00D25A2D">
        <w:rPr>
          <w:rFonts w:ascii="Times New Roman" w:hAnsi="Times New Roman" w:cs="Times New Roman"/>
          <w:sz w:val="24"/>
          <w:szCs w:val="24"/>
        </w:rPr>
        <w:t>Заболевания желудочно-кишечного тракта   </w:t>
      </w:r>
    </w:p>
    <w:p w:rsidR="00D25A2D" w:rsidRPr="00D25A2D" w:rsidRDefault="00D25A2D" w:rsidP="00D25A2D">
      <w:pPr>
        <w:rPr>
          <w:rFonts w:ascii="Times New Roman" w:hAnsi="Times New Roman" w:cs="Times New Roman"/>
          <w:b/>
          <w:sz w:val="24"/>
          <w:szCs w:val="24"/>
        </w:rPr>
      </w:pPr>
      <w:r w:rsidRPr="00D25A2D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D25A2D" w:rsidRPr="00D25A2D" w:rsidRDefault="00D25A2D" w:rsidP="00D25A2D">
      <w:pPr>
        <w:rPr>
          <w:rFonts w:ascii="Times New Roman" w:hAnsi="Times New Roman" w:cs="Times New Roman"/>
          <w:sz w:val="24"/>
          <w:szCs w:val="24"/>
        </w:rPr>
      </w:pPr>
      <w:r w:rsidRPr="00D25A2D">
        <w:rPr>
          <w:rFonts w:ascii="Times New Roman" w:hAnsi="Times New Roman" w:cs="Times New Roman"/>
          <w:sz w:val="24"/>
          <w:szCs w:val="24"/>
        </w:rPr>
        <w:t xml:space="preserve">Все заболевания органов пищеварения в фазе обострения. Рубцовое сужение пищевода и кишок с нарушением проходимости: стриктура общего желчного протока и протока желчного пузыря. Язвенная болезнь желудка и двенадцатиперстной кишки в фазе обострения в фазе обострения, а также язвенная болезнь, осложненная стенозом привратника, повторными кровотечениями, имевшими место </w:t>
      </w:r>
      <w:proofErr w:type="gramStart"/>
      <w:r w:rsidRPr="00D25A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25A2D">
        <w:rPr>
          <w:rFonts w:ascii="Times New Roman" w:hAnsi="Times New Roman" w:cs="Times New Roman"/>
          <w:sz w:val="24"/>
          <w:szCs w:val="24"/>
        </w:rPr>
        <w:t xml:space="preserve"> предыдущие 8-10 месяцев. Гастриты: ригидные, </w:t>
      </w:r>
      <w:proofErr w:type="spellStart"/>
      <w:r w:rsidRPr="00D25A2D">
        <w:rPr>
          <w:rFonts w:ascii="Times New Roman" w:hAnsi="Times New Roman" w:cs="Times New Roman"/>
          <w:sz w:val="24"/>
          <w:szCs w:val="24"/>
        </w:rPr>
        <w:t>антральные</w:t>
      </w:r>
      <w:proofErr w:type="spellEnd"/>
      <w:r w:rsidRPr="00D25A2D">
        <w:rPr>
          <w:rFonts w:ascii="Times New Roman" w:hAnsi="Times New Roman" w:cs="Times New Roman"/>
          <w:sz w:val="24"/>
          <w:szCs w:val="24"/>
        </w:rPr>
        <w:t xml:space="preserve">, а также полипы желудка, болезнь </w:t>
      </w:r>
      <w:proofErr w:type="spellStart"/>
      <w:r w:rsidRPr="00D25A2D">
        <w:rPr>
          <w:rFonts w:ascii="Times New Roman" w:hAnsi="Times New Roman" w:cs="Times New Roman"/>
          <w:sz w:val="24"/>
          <w:szCs w:val="24"/>
        </w:rPr>
        <w:t>Менетрие</w:t>
      </w:r>
      <w:proofErr w:type="spellEnd"/>
      <w:r w:rsidRPr="00D25A2D">
        <w:rPr>
          <w:rFonts w:ascii="Times New Roman" w:hAnsi="Times New Roman" w:cs="Times New Roman"/>
          <w:sz w:val="24"/>
          <w:szCs w:val="24"/>
        </w:rPr>
        <w:t xml:space="preserve"> (гипертрофический гастрит). Осложнения после операции на желудке. Энтероколит с выраженным нарушением питания (истощением). Хроническая дизентерия, неспецифические язвенные колиты, хронический колит с обширным язвенным или эрозивным процессом в прямой или сигмовидной кишке, кровоточащий геморрой, полип или </w:t>
      </w:r>
      <w:proofErr w:type="spellStart"/>
      <w:r w:rsidRPr="00D25A2D">
        <w:rPr>
          <w:rFonts w:ascii="Times New Roman" w:hAnsi="Times New Roman" w:cs="Times New Roman"/>
          <w:sz w:val="24"/>
          <w:szCs w:val="24"/>
        </w:rPr>
        <w:t>полипоз</w:t>
      </w:r>
      <w:proofErr w:type="spellEnd"/>
      <w:r w:rsidRPr="00D25A2D">
        <w:rPr>
          <w:rFonts w:ascii="Times New Roman" w:hAnsi="Times New Roman" w:cs="Times New Roman"/>
          <w:sz w:val="24"/>
          <w:szCs w:val="24"/>
        </w:rPr>
        <w:t xml:space="preserve"> кишечника. Желчнокаменная болезнь, сопровождающаяся приступами почечной колики. Остаточные явления вирусного гепатита с признаками </w:t>
      </w:r>
      <w:proofErr w:type="spellStart"/>
      <w:r w:rsidRPr="00D25A2D">
        <w:rPr>
          <w:rFonts w:ascii="Times New Roman" w:hAnsi="Times New Roman" w:cs="Times New Roman"/>
          <w:sz w:val="24"/>
          <w:szCs w:val="24"/>
        </w:rPr>
        <w:t>незакончевшейся</w:t>
      </w:r>
      <w:proofErr w:type="spellEnd"/>
      <w:r w:rsidRPr="00D25A2D">
        <w:rPr>
          <w:rFonts w:ascii="Times New Roman" w:hAnsi="Times New Roman" w:cs="Times New Roman"/>
          <w:sz w:val="24"/>
          <w:szCs w:val="24"/>
        </w:rPr>
        <w:t xml:space="preserve"> активности процесса, хронический активный гепатит любой этиологии. Цирроз печени. Все формы желтухи. Тяжелые формы панкреатита. Общие противопоказания, исключающие направление больных на курорты и в местные санатории. </w:t>
      </w:r>
      <w:r w:rsidRPr="00D25A2D">
        <w:rPr>
          <w:rFonts w:ascii="Times New Roman" w:hAnsi="Times New Roman" w:cs="Times New Roman"/>
          <w:sz w:val="24"/>
          <w:szCs w:val="24"/>
        </w:rPr>
        <w:br/>
      </w:r>
    </w:p>
    <w:p w:rsidR="00D25A2D" w:rsidRPr="00D25A2D" w:rsidRDefault="00D25A2D" w:rsidP="00D25A2D">
      <w:pPr>
        <w:rPr>
          <w:rFonts w:ascii="Times New Roman" w:hAnsi="Times New Roman" w:cs="Times New Roman"/>
          <w:b/>
          <w:sz w:val="24"/>
          <w:szCs w:val="24"/>
        </w:rPr>
      </w:pPr>
      <w:r w:rsidRPr="00D25A2D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D25A2D" w:rsidRPr="00D25A2D" w:rsidRDefault="00D25A2D" w:rsidP="00D25A2D">
      <w:pPr>
        <w:rPr>
          <w:rFonts w:ascii="Times New Roman" w:hAnsi="Times New Roman" w:cs="Times New Roman"/>
          <w:sz w:val="24"/>
          <w:szCs w:val="24"/>
        </w:rPr>
      </w:pPr>
      <w:r w:rsidRPr="00D25A2D">
        <w:rPr>
          <w:rFonts w:ascii="Times New Roman" w:hAnsi="Times New Roman" w:cs="Times New Roman"/>
          <w:sz w:val="24"/>
          <w:szCs w:val="24"/>
        </w:rPr>
        <w:t>Анализ мочи, анализ крови, ЭКГ, УЗИ 2 ед., </w:t>
      </w:r>
      <w:proofErr w:type="spellStart"/>
      <w:r w:rsidRPr="00D25A2D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gramStart"/>
      <w:r w:rsidRPr="00D25A2D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D25A2D">
        <w:rPr>
          <w:rFonts w:ascii="Times New Roman" w:hAnsi="Times New Roman" w:cs="Times New Roman"/>
          <w:sz w:val="24"/>
          <w:szCs w:val="24"/>
        </w:rPr>
        <w:t>иохимические</w:t>
      </w:r>
      <w:proofErr w:type="spellEnd"/>
      <w:r w:rsidRPr="00D25A2D">
        <w:rPr>
          <w:rFonts w:ascii="Times New Roman" w:hAnsi="Times New Roman" w:cs="Times New Roman"/>
          <w:sz w:val="24"/>
          <w:szCs w:val="24"/>
        </w:rPr>
        <w:t xml:space="preserve"> исследования</w:t>
      </w:r>
    </w:p>
    <w:p w:rsidR="00D25A2D" w:rsidRPr="00D25A2D" w:rsidRDefault="00D25A2D" w:rsidP="00D25A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D25A2D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D25A2D">
        <w:rPr>
          <w:rFonts w:ascii="Times New Roman" w:hAnsi="Times New Roman" w:cs="Times New Roman"/>
          <w:sz w:val="24"/>
          <w:szCs w:val="24"/>
        </w:rPr>
        <w:t> </w:t>
      </w:r>
      <w:bookmarkEnd w:id="0"/>
      <w:r w:rsidRPr="00D25A2D">
        <w:rPr>
          <w:rFonts w:ascii="Times New Roman" w:hAnsi="Times New Roman" w:cs="Times New Roman"/>
          <w:sz w:val="24"/>
          <w:szCs w:val="24"/>
        </w:rPr>
        <w:t>(Внимание!</w:t>
      </w:r>
      <w:proofErr w:type="gramEnd"/>
      <w:r w:rsidRPr="00D25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A2D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1142F2" w:rsidRPr="00D25A2D" w:rsidRDefault="00D25A2D" w:rsidP="00D25A2D">
      <w:pPr>
        <w:rPr>
          <w:rFonts w:ascii="Times New Roman" w:hAnsi="Times New Roman" w:cs="Times New Roman"/>
          <w:sz w:val="24"/>
          <w:szCs w:val="24"/>
        </w:rPr>
      </w:pPr>
      <w:r w:rsidRPr="00D25A2D">
        <w:rPr>
          <w:rFonts w:ascii="Times New Roman" w:hAnsi="Times New Roman" w:cs="Times New Roman"/>
          <w:sz w:val="24"/>
          <w:szCs w:val="24"/>
        </w:rPr>
        <w:t xml:space="preserve">  Прием врача-терапевта № 3, минеральные ванны №8, </w:t>
      </w:r>
      <w:proofErr w:type="spellStart"/>
      <w:r w:rsidRPr="00D25A2D">
        <w:rPr>
          <w:rFonts w:ascii="Times New Roman" w:hAnsi="Times New Roman" w:cs="Times New Roman"/>
          <w:sz w:val="24"/>
          <w:szCs w:val="24"/>
        </w:rPr>
        <w:t>электрогрязь</w:t>
      </w:r>
      <w:proofErr w:type="spellEnd"/>
      <w:r w:rsidRPr="00D25A2D">
        <w:rPr>
          <w:rFonts w:ascii="Times New Roman" w:hAnsi="Times New Roman" w:cs="Times New Roman"/>
          <w:sz w:val="24"/>
          <w:szCs w:val="24"/>
        </w:rPr>
        <w:t xml:space="preserve"> №8, массаж 2 ед. №8, </w:t>
      </w:r>
      <w:proofErr w:type="spellStart"/>
      <w:r w:rsidRPr="00D25A2D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  <w:r w:rsidRPr="00D25A2D">
        <w:rPr>
          <w:rFonts w:ascii="Times New Roman" w:hAnsi="Times New Roman" w:cs="Times New Roman"/>
          <w:sz w:val="24"/>
          <w:szCs w:val="24"/>
        </w:rPr>
        <w:t xml:space="preserve">, сифонные промывания кишечника №3, микроклизмы №6, </w:t>
      </w:r>
      <w:proofErr w:type="spellStart"/>
      <w:r w:rsidRPr="00D25A2D">
        <w:rPr>
          <w:rFonts w:ascii="Times New Roman" w:hAnsi="Times New Roman" w:cs="Times New Roman"/>
          <w:sz w:val="24"/>
          <w:szCs w:val="24"/>
        </w:rPr>
        <w:t>физиолечение</w:t>
      </w:r>
      <w:proofErr w:type="spellEnd"/>
      <w:r w:rsidRPr="00D25A2D">
        <w:rPr>
          <w:rFonts w:ascii="Times New Roman" w:hAnsi="Times New Roman" w:cs="Times New Roman"/>
          <w:sz w:val="24"/>
          <w:szCs w:val="24"/>
        </w:rPr>
        <w:t xml:space="preserve"> №7, прием минеральной воды 21 день</w:t>
      </w:r>
      <w:proofErr w:type="gramStart"/>
      <w:r w:rsidRPr="00D25A2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5A2D">
        <w:rPr>
          <w:rFonts w:ascii="Times New Roman" w:hAnsi="Times New Roman" w:cs="Times New Roman"/>
          <w:sz w:val="24"/>
          <w:szCs w:val="24"/>
        </w:rPr>
        <w:t xml:space="preserve">ЛФК №10, </w:t>
      </w:r>
      <w:proofErr w:type="spellStart"/>
      <w:r w:rsidRPr="00D25A2D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  <w:r w:rsidRPr="00D25A2D">
        <w:rPr>
          <w:rFonts w:ascii="Times New Roman" w:hAnsi="Times New Roman" w:cs="Times New Roman"/>
          <w:sz w:val="24"/>
          <w:szCs w:val="24"/>
        </w:rPr>
        <w:t xml:space="preserve"> 21 день.  </w:t>
      </w:r>
    </w:p>
    <w:sectPr w:rsidR="001142F2" w:rsidRPr="00D2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2D"/>
    <w:rsid w:val="001142F2"/>
    <w:rsid w:val="00D2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A2D"/>
    <w:rPr>
      <w:b/>
      <w:bCs/>
    </w:rPr>
  </w:style>
  <w:style w:type="character" w:customStyle="1" w:styleId="apple-converted-space">
    <w:name w:val="apple-converted-space"/>
    <w:basedOn w:val="a0"/>
    <w:rsid w:val="00D25A2D"/>
  </w:style>
  <w:style w:type="character" w:styleId="a5">
    <w:name w:val="Hyperlink"/>
    <w:basedOn w:val="a0"/>
    <w:uiPriority w:val="99"/>
    <w:unhideWhenUsed/>
    <w:rsid w:val="00D25A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A2D"/>
    <w:rPr>
      <w:b/>
      <w:bCs/>
    </w:rPr>
  </w:style>
  <w:style w:type="character" w:customStyle="1" w:styleId="apple-converted-space">
    <w:name w:val="apple-converted-space"/>
    <w:basedOn w:val="a0"/>
    <w:rsid w:val="00D25A2D"/>
  </w:style>
  <w:style w:type="character" w:styleId="a5">
    <w:name w:val="Hyperlink"/>
    <w:basedOn w:val="a0"/>
    <w:uiPriority w:val="99"/>
    <w:unhideWhenUsed/>
    <w:rsid w:val="00D25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zheleznovodsk/dub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Laspi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2014-11-21T12:53:00Z</dcterms:created>
  <dcterms:modified xsi:type="dcterms:W3CDTF">2014-11-21T12:55:00Z</dcterms:modified>
</cp:coreProperties>
</file>